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2"/>
          <w:szCs w:val="40"/>
          <w:lang w:val="en-US" w:eastAsia="zh-CN"/>
        </w:rPr>
        <w:t>2023年10月职业技能等级认定收银员成绩公示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60"/>
        <w:gridCol w:w="940"/>
        <w:gridCol w:w="1080"/>
        <w:gridCol w:w="108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5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职业名称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实操成绩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胡琬琪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371726200606251262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程雨彤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371725200608065125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刘倩倩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371725200604205127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王美晨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371725200607094362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371725200606023044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宋舒康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371724200511140022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371725200512073104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高梦晨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371725200602154741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李翠翠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371725200509195186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371725200508057347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371725200607190629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赵嘉怡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370811200703062025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常盼盼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371725200510216925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于欣颖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371725200605306843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刘雅菲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371725200607196465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赵如意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37172520060411302X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陈苗苗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37172520060523478X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王咏慧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371725200509144063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37172520060621342X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37172520051022436X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371725200602250645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陈慧娟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371725200605095142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郭雅欣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371725200510252547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李冰冰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371725200510164723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371725200509282028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371725200603110628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宋文靖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371725200607208227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周淑琳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371725200511284348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史方涵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371725200603063761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张珂莹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37172520041108068X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马瑞玲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372928198310240243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jEzMzVkZWI3ZDcwMDkzODNhM2U1MjZlMDA4ZjgifQ=="/>
  </w:docVars>
  <w:rsids>
    <w:rsidRoot w:val="00000000"/>
    <w:rsid w:val="5B6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2023-10-14T02:56:19Z</dcterms:created>
  <dc:creator>Administrator</dc:creator>
  <cp:lastModifiedBy>Administrator</cp:lastModifiedBy>
  <dcterms:modified xsi:type="dcterms:W3CDTF">2023-10-14T02:56:53Z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94AE4AF220A8416AABA8AB2BCECBA3D9_12</vt:lpwstr>
  </property>
</Properties>
</file>